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732AA" w14:textId="50C50401" w:rsidR="00450B5A" w:rsidRPr="00450B5A" w:rsidRDefault="00B427F0">
      <w:pPr>
        <w:rPr>
          <w:rFonts w:ascii="Raleway" w:hAnsi="Raleway"/>
          <w:i/>
          <w:iCs/>
          <w:noProof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0DFC350" wp14:editId="0E0D5AF9">
            <wp:simplePos x="0" y="0"/>
            <wp:positionH relativeFrom="column">
              <wp:posOffset>4060371</wp:posOffset>
            </wp:positionH>
            <wp:positionV relativeFrom="paragraph">
              <wp:posOffset>-324585</wp:posOffset>
            </wp:positionV>
            <wp:extent cx="1996894" cy="834035"/>
            <wp:effectExtent l="0" t="0" r="3810" b="4445"/>
            <wp:wrapNone/>
            <wp:docPr id="70247406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2474062" name="Picture 7024740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4513" cy="837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38E30B" w14:textId="7B278031" w:rsidR="0050072B" w:rsidRPr="00450B5A" w:rsidRDefault="00450B5A">
      <w:pPr>
        <w:rPr>
          <w:rFonts w:ascii="Raleway" w:hAnsi="Raleway"/>
          <w:sz w:val="44"/>
          <w:szCs w:val="44"/>
        </w:rPr>
      </w:pPr>
      <w:r w:rsidRPr="00450B5A">
        <w:rPr>
          <w:rFonts w:ascii="Raleway" w:hAnsi="Raleway"/>
          <w:i/>
          <w:i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56FD69DD" wp14:editId="241AAAAC">
            <wp:simplePos x="0" y="0"/>
            <wp:positionH relativeFrom="margin">
              <wp:align>left</wp:align>
            </wp:positionH>
            <wp:positionV relativeFrom="paragraph">
              <wp:posOffset>549547</wp:posOffset>
            </wp:positionV>
            <wp:extent cx="6057900" cy="3659505"/>
            <wp:effectExtent l="0" t="0" r="0" b="0"/>
            <wp:wrapTopAndBottom/>
            <wp:docPr id="64848421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8484211" name="Picture 64848421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46" t="23078" r="9066" b="146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6595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4FF4" w:rsidRPr="00450B5A">
        <w:rPr>
          <w:rFonts w:ascii="Raleway" w:hAnsi="Raleway"/>
          <w:sz w:val="44"/>
          <w:szCs w:val="44"/>
        </w:rPr>
        <w:t>CEARC Newsletter</w:t>
      </w:r>
      <w:r w:rsidR="007F6EC6" w:rsidRPr="00450B5A">
        <w:rPr>
          <w:rFonts w:ascii="Raleway" w:hAnsi="Raleway"/>
          <w:sz w:val="44"/>
          <w:szCs w:val="44"/>
        </w:rPr>
        <w:t xml:space="preserve"> Jan 2026</w:t>
      </w:r>
    </w:p>
    <w:p w14:paraId="2F38E286" w14:textId="52915F07" w:rsidR="00450B5A" w:rsidRPr="00450B5A" w:rsidRDefault="00450B5A">
      <w:pPr>
        <w:rPr>
          <w:rFonts w:ascii="Raleway" w:hAnsi="Raleway"/>
          <w:sz w:val="14"/>
          <w:szCs w:val="14"/>
        </w:rPr>
      </w:pPr>
    </w:p>
    <w:p w14:paraId="52A9C8A4" w14:textId="19F03549" w:rsidR="00BF5E89" w:rsidRPr="00450B5A" w:rsidRDefault="00B05C87">
      <w:pPr>
        <w:rPr>
          <w:rFonts w:ascii="Raleway" w:hAnsi="Raleway"/>
          <w:sz w:val="40"/>
          <w:szCs w:val="40"/>
        </w:rPr>
      </w:pPr>
      <w:r w:rsidRPr="00450B5A">
        <w:rPr>
          <w:rFonts w:ascii="Raleway" w:hAnsi="Raleway"/>
          <w:sz w:val="40"/>
          <w:szCs w:val="40"/>
        </w:rPr>
        <w:t>Making Co-ops Count: Inside the Technical Working Group on Measuring Economic Contribution of Co-operativ</w:t>
      </w:r>
      <w:r w:rsidR="00BF5E89" w:rsidRPr="00450B5A">
        <w:rPr>
          <w:rFonts w:ascii="Raleway" w:hAnsi="Raleway"/>
          <w:sz w:val="40"/>
          <w:szCs w:val="40"/>
        </w:rPr>
        <w:t>es</w:t>
      </w:r>
    </w:p>
    <w:p w14:paraId="3BEEE1AF" w14:textId="0E95558B" w:rsidR="00BF5E89" w:rsidRPr="00450B5A" w:rsidRDefault="00BF5E89">
      <w:pPr>
        <w:rPr>
          <w:rFonts w:ascii="Raleway" w:hAnsi="Raleway"/>
          <w:i/>
          <w:iCs/>
          <w:sz w:val="28"/>
          <w:szCs w:val="28"/>
        </w:rPr>
      </w:pPr>
      <w:r w:rsidRPr="00450B5A">
        <w:rPr>
          <w:rFonts w:ascii="Raleway" w:hAnsi="Raleway"/>
          <w:i/>
          <w:iCs/>
          <w:sz w:val="28"/>
          <w:szCs w:val="28"/>
        </w:rPr>
        <w:t>Fiona Duguid</w:t>
      </w:r>
    </w:p>
    <w:p w14:paraId="61ABDFF8" w14:textId="4D12D9AC" w:rsidR="006C20F5" w:rsidRPr="00450B5A" w:rsidRDefault="006C20F5">
      <w:pPr>
        <w:rPr>
          <w:rFonts w:ascii="Raleway" w:hAnsi="Raleway"/>
          <w:i/>
          <w:iCs/>
          <w:sz w:val="20"/>
          <w:szCs w:val="20"/>
        </w:rPr>
      </w:pPr>
    </w:p>
    <w:p w14:paraId="1F42E8BF" w14:textId="561723CB" w:rsidR="00C704D2" w:rsidRPr="00450B5A" w:rsidRDefault="00C704D2">
      <w:pPr>
        <w:rPr>
          <w:rFonts w:ascii="Raleway" w:hAnsi="Raleway"/>
        </w:rPr>
      </w:pPr>
      <w:r w:rsidRPr="00450B5A">
        <w:rPr>
          <w:rFonts w:ascii="Raleway" w:hAnsi="Raleway"/>
        </w:rPr>
        <w:t>Not many people would describe two days in a room with statisticians, accountants and researchers as energizing, but that is exactly what the recent Technical Working Group (TWG) – Measuring Economic Contribution of Co-operatives “Deep Dive” in Bordeaux turned out to be for</w:t>
      </w:r>
      <w:r w:rsidR="00BF5E89" w:rsidRPr="00450B5A">
        <w:rPr>
          <w:rFonts w:ascii="Raleway" w:hAnsi="Raleway"/>
        </w:rPr>
        <w:t xml:space="preserve"> Fiona</w:t>
      </w:r>
      <w:r w:rsidRPr="00450B5A">
        <w:rPr>
          <w:rFonts w:ascii="Raleway" w:hAnsi="Raleway"/>
        </w:rPr>
        <w:t xml:space="preserve">. </w:t>
      </w:r>
    </w:p>
    <w:p w14:paraId="26186BD8" w14:textId="3A909F32" w:rsidR="00C704D2" w:rsidRPr="00450B5A" w:rsidRDefault="00450B5A">
      <w:pPr>
        <w:rPr>
          <w:rFonts w:ascii="Raleway" w:hAnsi="Raleway"/>
        </w:rPr>
      </w:pPr>
      <w:r w:rsidRPr="00450B5A">
        <w:rPr>
          <w:rFonts w:ascii="Raleway" w:hAnsi="Raleway"/>
          <w:i/>
          <w:iCs/>
          <w:noProof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 wp14:anchorId="32DB75F0" wp14:editId="5911BB18">
            <wp:simplePos x="0" y="0"/>
            <wp:positionH relativeFrom="margin">
              <wp:align>center</wp:align>
            </wp:positionH>
            <wp:positionV relativeFrom="paragraph">
              <wp:posOffset>2056402</wp:posOffset>
            </wp:positionV>
            <wp:extent cx="5808980" cy="3738880"/>
            <wp:effectExtent l="0" t="0" r="1270" b="0"/>
            <wp:wrapTopAndBottom/>
            <wp:docPr id="20561812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81224" name="Picture 2056181224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8980" cy="3738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04D2" w:rsidRPr="00450B5A">
        <w:rPr>
          <w:rFonts w:ascii="Raleway" w:hAnsi="Raleway"/>
        </w:rPr>
        <w:t>The TWG</w:t>
      </w:r>
      <w:r w:rsidR="00BF5E89" w:rsidRPr="00450B5A">
        <w:rPr>
          <w:rFonts w:ascii="Raleway" w:hAnsi="Raleway"/>
        </w:rPr>
        <w:t>-MECC</w:t>
      </w:r>
      <w:r w:rsidR="00C704D2" w:rsidRPr="00450B5A">
        <w:rPr>
          <w:rFonts w:ascii="Raleway" w:hAnsi="Raleway"/>
        </w:rPr>
        <w:t xml:space="preserve"> is tasked with developing robust methods to measure the economic contribution of co</w:t>
      </w:r>
      <w:r w:rsidR="00C704D2" w:rsidRPr="00450B5A">
        <w:rPr>
          <w:rFonts w:ascii="Cambria Math" w:hAnsi="Cambria Math" w:cs="Cambria Math"/>
        </w:rPr>
        <w:t>‑</w:t>
      </w:r>
      <w:r w:rsidR="00C704D2" w:rsidRPr="00450B5A">
        <w:rPr>
          <w:rFonts w:ascii="Raleway" w:hAnsi="Raleway"/>
        </w:rPr>
        <w:t xml:space="preserve">operatives, building on the ILO Guidelines Concerning Statistics of Cooperatives adopted in 2018. The meeting </w:t>
      </w:r>
      <w:r w:rsidR="00BF5E89" w:rsidRPr="00450B5A">
        <w:rPr>
          <w:rFonts w:ascii="Raleway" w:hAnsi="Raleway"/>
        </w:rPr>
        <w:t xml:space="preserve">in November </w:t>
      </w:r>
      <w:r w:rsidR="00C704D2" w:rsidRPr="00450B5A">
        <w:rPr>
          <w:rFonts w:ascii="Raleway" w:hAnsi="Raleway"/>
        </w:rPr>
        <w:t xml:space="preserve">focused on strengthening a shared understanding of key statistical concepts, building consensus on priority issues, and agreeing on a concrete workplan, including next steps to review and confirm a common set of indicators. Participants wrestled with very real challenges: compiling consistent data across jurisdictions, aligning definitions, and finding ways to capture not only economic output but also social, environmental and community impacts that traditional statistics often miss. </w:t>
      </w:r>
    </w:p>
    <w:p w14:paraId="7CA25401" w14:textId="77777777" w:rsidR="00450B5A" w:rsidRPr="00450B5A" w:rsidRDefault="00450B5A">
      <w:pPr>
        <w:rPr>
          <w:rFonts w:ascii="Raleway" w:hAnsi="Raleway"/>
        </w:rPr>
      </w:pPr>
    </w:p>
    <w:p w14:paraId="361CE6F0" w14:textId="65D41A27" w:rsidR="00D74FF4" w:rsidRPr="00450B5A" w:rsidRDefault="00BF5E89" w:rsidP="00D74FF4">
      <w:pPr>
        <w:rPr>
          <w:rFonts w:ascii="Raleway" w:hAnsi="Raleway"/>
        </w:rPr>
      </w:pPr>
      <w:r w:rsidRPr="00450B5A">
        <w:rPr>
          <w:rFonts w:ascii="Raleway" w:hAnsi="Raleway"/>
        </w:rPr>
        <w:t xml:space="preserve">As a researcher from </w:t>
      </w:r>
      <w:r w:rsidR="00C704D2" w:rsidRPr="00450B5A">
        <w:rPr>
          <w:rFonts w:ascii="Raleway" w:hAnsi="Raleway"/>
        </w:rPr>
        <w:t>Canada, it was an excellent opportunity to share experience from recent economic impact research on co</w:t>
      </w:r>
      <w:r w:rsidR="00C704D2" w:rsidRPr="00450B5A">
        <w:rPr>
          <w:rFonts w:ascii="Cambria Math" w:hAnsi="Cambria Math" w:cs="Cambria Math"/>
        </w:rPr>
        <w:t>‑</w:t>
      </w:r>
      <w:r w:rsidR="00C704D2" w:rsidRPr="00450B5A">
        <w:rPr>
          <w:rFonts w:ascii="Raleway" w:hAnsi="Raleway"/>
        </w:rPr>
        <w:t xml:space="preserve">operatives and mutuals and to situate that work in a global context. On a personal level, it was inspiring to meet others who share a genuine passion for </w:t>
      </w:r>
      <w:r w:rsidR="00C704D2" w:rsidRPr="00450B5A">
        <w:rPr>
          <w:rFonts w:ascii="Raleway" w:hAnsi="Raleway" w:cs="Aptos"/>
        </w:rPr>
        <w:t>“</w:t>
      </w:r>
      <w:r w:rsidR="00C704D2" w:rsidRPr="00450B5A">
        <w:rPr>
          <w:rFonts w:ascii="Raleway" w:hAnsi="Raleway"/>
        </w:rPr>
        <w:t>co</w:t>
      </w:r>
      <w:r w:rsidR="00C704D2" w:rsidRPr="00450B5A">
        <w:rPr>
          <w:rFonts w:ascii="Cambria Math" w:hAnsi="Cambria Math" w:cs="Cambria Math"/>
        </w:rPr>
        <w:t>‑</w:t>
      </w:r>
      <w:r w:rsidR="00C704D2" w:rsidRPr="00450B5A">
        <w:rPr>
          <w:rFonts w:ascii="Raleway" w:hAnsi="Raleway"/>
        </w:rPr>
        <w:t>op stats</w:t>
      </w:r>
      <w:r w:rsidR="00C704D2" w:rsidRPr="00450B5A">
        <w:rPr>
          <w:rFonts w:ascii="Raleway" w:hAnsi="Raleway" w:cs="Aptos"/>
        </w:rPr>
        <w:t>”</w:t>
      </w:r>
      <w:r w:rsidR="00C704D2" w:rsidRPr="00450B5A">
        <w:rPr>
          <w:rFonts w:ascii="Raleway" w:hAnsi="Raleway"/>
        </w:rPr>
        <w:t xml:space="preserve"> and to see how technical work can advance the broader co</w:t>
      </w:r>
      <w:r w:rsidR="00C704D2" w:rsidRPr="00450B5A">
        <w:rPr>
          <w:rFonts w:ascii="Cambria Math" w:hAnsi="Cambria Math" w:cs="Cambria Math"/>
        </w:rPr>
        <w:t>‑</w:t>
      </w:r>
      <w:r w:rsidR="00C704D2" w:rsidRPr="00450B5A">
        <w:rPr>
          <w:rFonts w:ascii="Raleway" w:hAnsi="Raleway"/>
        </w:rPr>
        <w:t>operative movement. The next step for</w:t>
      </w:r>
      <w:r w:rsidRPr="00450B5A">
        <w:rPr>
          <w:rFonts w:ascii="Raleway" w:hAnsi="Raleway"/>
        </w:rPr>
        <w:t xml:space="preserve"> Fiona</w:t>
      </w:r>
      <w:r w:rsidR="00C704D2" w:rsidRPr="00450B5A">
        <w:rPr>
          <w:rFonts w:ascii="Raleway" w:hAnsi="Raleway"/>
        </w:rPr>
        <w:t xml:space="preserve"> will be to apply the emerging co-operative stats framework in </w:t>
      </w:r>
      <w:r w:rsidRPr="00450B5A">
        <w:rPr>
          <w:rFonts w:ascii="Raleway" w:hAnsi="Raleway"/>
        </w:rPr>
        <w:t xml:space="preserve">the </w:t>
      </w:r>
      <w:r w:rsidR="00C704D2" w:rsidRPr="00450B5A">
        <w:rPr>
          <w:rFonts w:ascii="Raleway" w:hAnsi="Raleway"/>
        </w:rPr>
        <w:t>upcoming Canadian research with Co</w:t>
      </w:r>
      <w:r w:rsidR="00C704D2" w:rsidRPr="00450B5A">
        <w:rPr>
          <w:rFonts w:ascii="Cambria Math" w:hAnsi="Cambria Math" w:cs="Cambria Math"/>
        </w:rPr>
        <w:t>‑</w:t>
      </w:r>
      <w:r w:rsidR="00C704D2" w:rsidRPr="00450B5A">
        <w:rPr>
          <w:rFonts w:ascii="Raleway" w:hAnsi="Raleway"/>
        </w:rPr>
        <w:t>operatives and Mutuals Canada</w:t>
      </w:r>
      <w:r w:rsidRPr="00450B5A">
        <w:rPr>
          <w:rFonts w:ascii="Raleway" w:hAnsi="Raleway"/>
        </w:rPr>
        <w:t xml:space="preserve"> on economic contribution and impact of co-operatives and mutuals in Canada</w:t>
      </w:r>
      <w:r w:rsidR="00C704D2" w:rsidRPr="00450B5A">
        <w:rPr>
          <w:rFonts w:ascii="Raleway" w:hAnsi="Raleway" w:cs="Aptos"/>
        </w:rPr>
        <w:t>—</w:t>
      </w:r>
      <w:r w:rsidR="00C704D2" w:rsidRPr="00450B5A">
        <w:rPr>
          <w:rFonts w:ascii="Raleway" w:hAnsi="Raleway"/>
        </w:rPr>
        <w:t>an important chance to pilot the indicators and help position Canada at the leading edge of co</w:t>
      </w:r>
      <w:r w:rsidR="00C704D2" w:rsidRPr="00450B5A">
        <w:rPr>
          <w:rFonts w:ascii="Cambria Math" w:hAnsi="Cambria Math" w:cs="Cambria Math"/>
        </w:rPr>
        <w:t>‑</w:t>
      </w:r>
      <w:r w:rsidR="00C704D2" w:rsidRPr="00450B5A">
        <w:rPr>
          <w:rFonts w:ascii="Raleway" w:hAnsi="Raleway"/>
        </w:rPr>
        <w:t>operative measurement and reporting of contribution and impact.</w:t>
      </w:r>
    </w:p>
    <w:sectPr w:rsidR="00D74FF4" w:rsidRPr="00450B5A"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46B03" w14:textId="77777777" w:rsidR="00EC3624" w:rsidRDefault="00EC3624" w:rsidP="003F6076">
      <w:pPr>
        <w:spacing w:after="0" w:line="240" w:lineRule="auto"/>
      </w:pPr>
      <w:r>
        <w:separator/>
      </w:r>
    </w:p>
  </w:endnote>
  <w:endnote w:type="continuationSeparator" w:id="0">
    <w:p w14:paraId="3D337965" w14:textId="77777777" w:rsidR="00EC3624" w:rsidRDefault="00EC3624" w:rsidP="003F60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leway">
    <w:charset w:val="00"/>
    <w:family w:val="auto"/>
    <w:pitch w:val="variable"/>
    <w:sig w:usb0="A00002FF" w:usb1="5000205B" w:usb2="00000000" w:usb3="00000000" w:csb0="00000197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Raleway" w:hAnsi="Raleway"/>
      </w:rPr>
      <w:id w:val="478963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D7F310" w14:textId="611F7130" w:rsidR="003F6076" w:rsidRPr="003F6076" w:rsidRDefault="003F6076">
        <w:pPr>
          <w:pStyle w:val="Footer"/>
          <w:jc w:val="right"/>
          <w:rPr>
            <w:rFonts w:ascii="Raleway" w:hAnsi="Raleway"/>
          </w:rPr>
        </w:pPr>
        <w:r w:rsidRPr="003F6076">
          <w:rPr>
            <w:rFonts w:ascii="Raleway" w:hAnsi="Raleway"/>
          </w:rPr>
          <w:fldChar w:fldCharType="begin"/>
        </w:r>
        <w:r w:rsidRPr="003F6076">
          <w:rPr>
            <w:rFonts w:ascii="Raleway" w:hAnsi="Raleway"/>
          </w:rPr>
          <w:instrText xml:space="preserve"> PAGE   \* MERGEFORMAT </w:instrText>
        </w:r>
        <w:r w:rsidRPr="003F6076">
          <w:rPr>
            <w:rFonts w:ascii="Raleway" w:hAnsi="Raleway"/>
          </w:rPr>
          <w:fldChar w:fldCharType="separate"/>
        </w:r>
        <w:r w:rsidRPr="003F6076">
          <w:rPr>
            <w:rFonts w:ascii="Raleway" w:hAnsi="Raleway"/>
            <w:noProof/>
          </w:rPr>
          <w:t>2</w:t>
        </w:r>
        <w:r w:rsidRPr="003F6076">
          <w:rPr>
            <w:rFonts w:ascii="Raleway" w:hAnsi="Raleway"/>
            <w:noProof/>
          </w:rPr>
          <w:fldChar w:fldCharType="end"/>
        </w:r>
      </w:p>
    </w:sdtContent>
  </w:sdt>
  <w:p w14:paraId="5B78AA2F" w14:textId="77777777" w:rsidR="003F6076" w:rsidRPr="003F6076" w:rsidRDefault="003F6076">
    <w:pPr>
      <w:pStyle w:val="Footer"/>
      <w:rPr>
        <w:rFonts w:ascii="Raleway" w:hAnsi="Ralewa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1EA0B" w14:textId="77777777" w:rsidR="00EC3624" w:rsidRDefault="00EC3624" w:rsidP="003F6076">
      <w:pPr>
        <w:spacing w:after="0" w:line="240" w:lineRule="auto"/>
      </w:pPr>
      <w:r>
        <w:separator/>
      </w:r>
    </w:p>
  </w:footnote>
  <w:footnote w:type="continuationSeparator" w:id="0">
    <w:p w14:paraId="5E4D9B0E" w14:textId="77777777" w:rsidR="00EC3624" w:rsidRDefault="00EC3624" w:rsidP="003F60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0EDB"/>
    <w:multiLevelType w:val="hybridMultilevel"/>
    <w:tmpl w:val="402C3A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06948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F4"/>
    <w:rsid w:val="000435BC"/>
    <w:rsid w:val="001B6CD5"/>
    <w:rsid w:val="003F6076"/>
    <w:rsid w:val="00450B5A"/>
    <w:rsid w:val="0050072B"/>
    <w:rsid w:val="006B12BC"/>
    <w:rsid w:val="006C20F5"/>
    <w:rsid w:val="007F6EC6"/>
    <w:rsid w:val="00912277"/>
    <w:rsid w:val="00B05C87"/>
    <w:rsid w:val="00B427F0"/>
    <w:rsid w:val="00B43781"/>
    <w:rsid w:val="00BF5E89"/>
    <w:rsid w:val="00C704D2"/>
    <w:rsid w:val="00D74FF4"/>
    <w:rsid w:val="00E6420F"/>
    <w:rsid w:val="00EC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801A"/>
  <w15:chartTrackingRefBased/>
  <w15:docId w15:val="{E9546B8E-BA4D-4E2E-8070-321BAC9D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4F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F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F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F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F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F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F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F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F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F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F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F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F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F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F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F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F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F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F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F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F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F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F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F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F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F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F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F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FF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74FF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4FF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60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076"/>
  </w:style>
  <w:style w:type="paragraph" w:styleId="Footer">
    <w:name w:val="footer"/>
    <w:basedOn w:val="Normal"/>
    <w:link w:val="FooterChar"/>
    <w:uiPriority w:val="99"/>
    <w:unhideWhenUsed/>
    <w:rsid w:val="003F60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fi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Duguid</dc:creator>
  <cp:keywords/>
  <dc:description/>
  <cp:lastModifiedBy>Kai Oliver</cp:lastModifiedBy>
  <cp:revision>6</cp:revision>
  <dcterms:created xsi:type="dcterms:W3CDTF">2025-12-01T14:48:00Z</dcterms:created>
  <dcterms:modified xsi:type="dcterms:W3CDTF">2026-01-06T23:13:00Z</dcterms:modified>
</cp:coreProperties>
</file>